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86" w:rsidRDefault="0093758C" w:rsidP="000A7286">
      <w:pPr>
        <w:jc w:val="center"/>
        <w:rPr>
          <w:rFonts w:ascii="Times New Roman" w:hAnsi="Times New Roman" w:cs="Times New Roman"/>
          <w:sz w:val="28"/>
          <w:szCs w:val="28"/>
        </w:rPr>
      </w:pPr>
      <w:bookmarkStart w:id="0" w:name="_GoBack"/>
      <w:r w:rsidRPr="0093758C">
        <w:rPr>
          <w:rFonts w:ascii="Times New Roman" w:hAnsi="Times New Roman" w:cs="Times New Roman"/>
          <w:sz w:val="28"/>
          <w:szCs w:val="28"/>
        </w:rPr>
        <w:t>Жилищные права малоимущих граждан, состоящих на учете в качестве нуждающихся в жилье и имеющих в собственности единственное жилое помещение, признанное непригодным для проживания</w:t>
      </w:r>
    </w:p>
    <w:bookmarkEnd w:id="0"/>
    <w:p w:rsidR="000A7286" w:rsidRDefault="000A7286" w:rsidP="000A7286">
      <w:pPr>
        <w:ind w:firstLine="567"/>
        <w:jc w:val="both"/>
        <w:rPr>
          <w:rFonts w:ascii="Times New Roman" w:hAnsi="Times New Roman" w:cs="Times New Roman"/>
          <w:sz w:val="28"/>
          <w:szCs w:val="28"/>
        </w:rPr>
      </w:pPr>
    </w:p>
    <w:p w:rsidR="000A7286" w:rsidRDefault="0093758C" w:rsidP="000A7286">
      <w:pPr>
        <w:spacing w:after="0"/>
        <w:ind w:firstLine="567"/>
        <w:jc w:val="both"/>
        <w:rPr>
          <w:rFonts w:ascii="Times New Roman" w:hAnsi="Times New Roman" w:cs="Times New Roman"/>
          <w:sz w:val="28"/>
          <w:szCs w:val="28"/>
        </w:rPr>
      </w:pPr>
      <w:r w:rsidRPr="0093758C">
        <w:rPr>
          <w:rFonts w:ascii="Times New Roman" w:hAnsi="Times New Roman" w:cs="Times New Roman"/>
          <w:sz w:val="28"/>
          <w:szCs w:val="28"/>
        </w:rPr>
        <w:t xml:space="preserve">Части 1, 8 и 10 статьи 32 и пункт 1 части 2 статьи 57 Жилищного кодекса РФ не соответствуют Конституции РФ, поскольку они не обеспечивают системного решения вопроса об условиях и порядке удовлетворения жилищных потребностей граждан, признанных малоимущими и состоящих на учете в качестве нуждающихся в предоставлении жилых помещений, являющихся собственниками единственного жилого помещения, признанного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 </w:t>
      </w:r>
    </w:p>
    <w:p w:rsidR="000A7286" w:rsidRDefault="0093758C" w:rsidP="000A7286">
      <w:pPr>
        <w:spacing w:after="0"/>
        <w:ind w:firstLine="567"/>
        <w:jc w:val="both"/>
        <w:rPr>
          <w:rFonts w:ascii="Times New Roman" w:hAnsi="Times New Roman" w:cs="Times New Roman"/>
          <w:sz w:val="28"/>
          <w:szCs w:val="28"/>
        </w:rPr>
      </w:pPr>
      <w:r w:rsidRPr="0093758C">
        <w:rPr>
          <w:rFonts w:ascii="Times New Roman" w:hAnsi="Times New Roman" w:cs="Times New Roman"/>
          <w:sz w:val="28"/>
          <w:szCs w:val="28"/>
        </w:rPr>
        <w:t xml:space="preserve">Сложившаяся практика допускает предоставление вне очереди жилых помещений малоимущим гражданам только при условии, что они занимают признанное непригодным для проживания помещение на основании договора социального найма. Для собственников же признание дома аварийным и подлежащим сносу или реконструкции, а помещения - непригодным для проживания не означает немедленного получения нового благоустроенного помещения взамен непригодного, но предполагает долгое ожидание расселения в порядке очередности. </w:t>
      </w:r>
    </w:p>
    <w:p w:rsidR="000A7286" w:rsidRDefault="0093758C" w:rsidP="000A7286">
      <w:pPr>
        <w:spacing w:after="0"/>
        <w:ind w:firstLine="567"/>
        <w:jc w:val="both"/>
        <w:rPr>
          <w:rFonts w:ascii="Times New Roman" w:hAnsi="Times New Roman" w:cs="Times New Roman"/>
          <w:sz w:val="28"/>
          <w:szCs w:val="28"/>
        </w:rPr>
      </w:pPr>
      <w:r w:rsidRPr="0093758C">
        <w:rPr>
          <w:rFonts w:ascii="Times New Roman" w:hAnsi="Times New Roman" w:cs="Times New Roman"/>
          <w:sz w:val="28"/>
          <w:szCs w:val="28"/>
        </w:rPr>
        <w:t xml:space="preserve">Положения статей 32 и 57 Жилищного кодекса РФ исключают внеочередное предоставление жилья таким гражданам, которые проживают в аварийных домах, не включенных в региональную адресную программу по переселению граждан из аварийного жилищного фонда. Иные эффективные механизмы удовлетворения жилищных потребностей указанных лиц отсутствуют. </w:t>
      </w:r>
    </w:p>
    <w:p w:rsidR="000A7286" w:rsidRDefault="0093758C" w:rsidP="000A7286">
      <w:pPr>
        <w:spacing w:after="0"/>
        <w:ind w:firstLine="567"/>
        <w:jc w:val="both"/>
        <w:rPr>
          <w:rFonts w:ascii="Times New Roman" w:hAnsi="Times New Roman" w:cs="Times New Roman"/>
          <w:sz w:val="28"/>
          <w:szCs w:val="28"/>
        </w:rPr>
      </w:pPr>
      <w:r w:rsidRPr="0093758C">
        <w:rPr>
          <w:rFonts w:ascii="Times New Roman" w:hAnsi="Times New Roman" w:cs="Times New Roman"/>
          <w:sz w:val="28"/>
          <w:szCs w:val="28"/>
        </w:rPr>
        <w:t xml:space="preserve">В сложившейся ситуации права малообеспеченных граждан зависят от принятия соответствующих решений государственными и муниципальными органами, в том числе о включении многоквартирного дома в региональную программу по расселению или об изъятии земельного участка, где расположен жилой дом, с предоставлением возмещения. Действующее правовое регулирование не обеспечивает системной реализации права на жилище малоимущими гражданами, которым оно в силу прямого указания Конституции РФ должно предоставляться бесплатно или за доступную плату из государственных, муниципальных и других жилищных фондов. </w:t>
      </w:r>
    </w:p>
    <w:p w:rsidR="00BA298D" w:rsidRPr="0093758C" w:rsidRDefault="0093758C" w:rsidP="000A7286">
      <w:pPr>
        <w:spacing w:after="0"/>
        <w:ind w:firstLine="567"/>
        <w:jc w:val="both"/>
        <w:rPr>
          <w:rFonts w:ascii="Times New Roman" w:hAnsi="Times New Roman" w:cs="Times New Roman"/>
          <w:sz w:val="28"/>
          <w:szCs w:val="28"/>
        </w:rPr>
      </w:pPr>
      <w:r w:rsidRPr="0093758C">
        <w:rPr>
          <w:rFonts w:ascii="Times New Roman" w:hAnsi="Times New Roman" w:cs="Times New Roman"/>
          <w:sz w:val="28"/>
          <w:szCs w:val="28"/>
        </w:rPr>
        <w:t xml:space="preserve">Федеральному законодателю надлежит внести необходимые изменения в действующее правовое регулирование. До этого следует исходить из того, что указанные граждане подлежат внеочередному обеспечению по договору </w:t>
      </w:r>
      <w:r w:rsidRPr="0093758C">
        <w:rPr>
          <w:rFonts w:ascii="Times New Roman" w:hAnsi="Times New Roman" w:cs="Times New Roman"/>
          <w:sz w:val="28"/>
          <w:szCs w:val="28"/>
        </w:rPr>
        <w:lastRenderedPageBreak/>
        <w:t>социального найма благоустроенными жилыми помещениями, равнозначными по общей площади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sectPr w:rsidR="00BA298D" w:rsidRPr="0093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A2"/>
    <w:rsid w:val="000A7286"/>
    <w:rsid w:val="001421A2"/>
    <w:rsid w:val="0093758C"/>
    <w:rsid w:val="00BA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2DAB"/>
  <w15:chartTrackingRefBased/>
  <w15:docId w15:val="{05364FC9-663D-4ADA-8826-ABA266EC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Степанович Елена Анатольевна</dc:creator>
  <cp:keywords/>
  <dc:description/>
  <cp:lastModifiedBy>Степанович Елена Анатольевна</cp:lastModifiedBy>
  <cp:revision>3</cp:revision>
  <dcterms:created xsi:type="dcterms:W3CDTF">2023-12-19T05:11:00Z</dcterms:created>
  <dcterms:modified xsi:type="dcterms:W3CDTF">2023-12-19T05:22:00Z</dcterms:modified>
</cp:coreProperties>
</file>